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b w:val="0"/>
          <w:bCs w:val="0"/>
          <w:sz w:val="32"/>
          <w:szCs w:val="32"/>
        </w:rPr>
        <w:t>中国共产党第十九次全国代表大会关于《中国共产党章程（修正案）》的决议</w:t>
      </w:r>
    </w:p>
    <w:p>
      <w:pPr>
        <w:rPr>
          <w:rFonts w:hint="eastAsia"/>
        </w:rPr>
      </w:pPr>
    </w:p>
    <w:p>
      <w:pPr>
        <w:jc w:val="center"/>
        <w:rPr>
          <w:rFonts w:hint="eastAsia" w:ascii="楷体" w:hAnsi="楷体" w:eastAsia="楷体" w:cs="楷体"/>
        </w:rPr>
      </w:pPr>
      <w:r>
        <w:rPr>
          <w:rFonts w:hint="eastAsia" w:ascii="楷体" w:hAnsi="楷体" w:eastAsia="楷体" w:cs="楷体"/>
        </w:rPr>
        <w:t>（2017年10月24日中国共产党第十九次全国代表大会通过）</w:t>
      </w:r>
    </w:p>
    <w:p>
      <w:pPr>
        <w:rPr>
          <w:rFonts w:hint="eastAsia"/>
        </w:rPr>
      </w:pPr>
    </w:p>
    <w:p>
      <w:pPr>
        <w:rPr>
          <w:rFonts w:hint="eastAsia"/>
        </w:rPr>
      </w:pPr>
      <w:r>
        <w:rPr>
          <w:rFonts w:hint="eastAsia"/>
        </w:rPr>
        <w:t>　　中国共产党第十九次全国代表大会审议并一致通过十八届中央委员会提出的《中国共产党章程（修正案）》，决定这一修正案自通过之日起生效。</w:t>
      </w:r>
    </w:p>
    <w:p>
      <w:pPr>
        <w:rPr>
          <w:rFonts w:hint="eastAsia"/>
        </w:rPr>
      </w:pPr>
    </w:p>
    <w:p>
      <w:pPr>
        <w:rPr>
          <w:rFonts w:hint="eastAsia"/>
        </w:rPr>
      </w:pPr>
      <w:r>
        <w:rPr>
          <w:rFonts w:hint="eastAsia"/>
        </w:rPr>
        <w:t>　　大会认为，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rPr>
          <w:rFonts w:hint="eastAsia"/>
        </w:rPr>
      </w:pPr>
    </w:p>
    <w:p>
      <w:pPr>
        <w:rPr>
          <w:rFonts w:hint="eastAsia"/>
        </w:rPr>
      </w:pPr>
      <w:r>
        <w:rPr>
          <w:rFonts w:hint="eastAsia"/>
        </w:rPr>
        <w:t>　　大会认为，中国特色社会主义文化是中国特色社会主义的重要组成部分，是激励全党全国各族人民奋勇前进的强大精神力量。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rPr>
          <w:rFonts w:hint="eastAsia"/>
        </w:rPr>
      </w:pPr>
    </w:p>
    <w:p>
      <w:pPr>
        <w:rPr>
          <w:rFonts w:hint="eastAsia"/>
        </w:rPr>
      </w:pPr>
      <w:r>
        <w:rPr>
          <w:rFonts w:hint="eastAsia"/>
        </w:rPr>
        <w:t>　　大会认为，实现中华民族伟大复兴是近代以来中华民族最伟大的梦想，是我们党向人民、向历史作出的庄严承诺。大会同意在党章中明确实现“两个一百年”奋斗目标、实现中华民族伟大复兴的中国梦的宏伟目标。</w:t>
      </w:r>
    </w:p>
    <w:p>
      <w:pPr>
        <w:rPr>
          <w:rFonts w:hint="eastAsia"/>
        </w:rPr>
      </w:pPr>
    </w:p>
    <w:p>
      <w:pPr>
        <w:rPr>
          <w:rFonts w:hint="eastAsia"/>
        </w:rPr>
      </w:pPr>
      <w:r>
        <w:rPr>
          <w:rFonts w:hint="eastAsia"/>
        </w:rPr>
        <w:t>　　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pPr>
        <w:rPr>
          <w:rFonts w:hint="eastAsia"/>
        </w:rPr>
      </w:pPr>
    </w:p>
    <w:p>
      <w:pPr>
        <w:rPr>
          <w:rFonts w:hint="eastAsia"/>
        </w:rPr>
      </w:pPr>
      <w:r>
        <w:rPr>
          <w:rFonts w:hint="eastAsia"/>
        </w:rPr>
        <w:t>　　大会认为，坚持以人民为中心的发展思想，坚持创新、协调、绿色、开放、共享的发展理念，协调推进全面建成小康社会、全面深化改革、全面依法治国、全面从严治党，全面建成社会主义现代化强国，反映了我们党坚持和发展中国特色社会主义的根本目的、发展理念、战略布局、战略目标。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rPr>
          <w:rFonts w:hint="eastAsia"/>
        </w:rPr>
      </w:pPr>
    </w:p>
    <w:p>
      <w:pPr>
        <w:rPr>
          <w:rFonts w:hint="eastAsia"/>
        </w:rPr>
      </w:pPr>
      <w:r>
        <w:rPr>
          <w:rFonts w:hint="eastAsia"/>
        </w:rPr>
        <w:t>　　大会认为，党的十八大以来，以习近平同志为核心的党中央在经济建设、政治建设、文化建设、社会建设、生态文明建设方面提出一系列新理念新思想新战略。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作出这些充实，对全党更加自觉、更加坚定地贯彻党的基本理论、基本路线、基本方略，统筹推进“五位一体”总体布局具有十分重要的作用。</w:t>
      </w:r>
    </w:p>
    <w:p>
      <w:pPr>
        <w:rPr>
          <w:rFonts w:hint="eastAsia"/>
        </w:rPr>
      </w:pPr>
    </w:p>
    <w:p>
      <w:pPr>
        <w:rPr>
          <w:rFonts w:hint="eastAsia"/>
        </w:rPr>
      </w:pPr>
      <w:r>
        <w:rPr>
          <w:rFonts w:hint="eastAsia"/>
        </w:rPr>
        <w:t>　　大会认为，党的十八大以来，习近平同志就加强国防和军队建设、民族团结、“一国两制”和祖国统一、统一战线、外交工作提出一系列重要思想观点，为坚持走中国特色强军之路、维护和发展平等团结互助和谐的社会主义民族关系、推进祖国统一、推动构建人类命运共同体进一步指明了方向。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铸牢中华民族共同体意识；坚持正确义利观，推动构建人类命运共同体，遵循共商共建共享原则，推进“一带一路”建设等内容写入党章。充实这些内容，有利于加强党对人民军队的绝对领导、提高国防和军队现代化水平，有利于加强民族团结，有利于提高我国开放型经济水平。</w:t>
      </w:r>
    </w:p>
    <w:p>
      <w:pPr>
        <w:rPr>
          <w:rFonts w:hint="eastAsia"/>
        </w:rPr>
      </w:pPr>
    </w:p>
    <w:p>
      <w:pPr>
        <w:rPr>
          <w:rFonts w:hint="eastAsia"/>
        </w:rPr>
      </w:pPr>
      <w:r>
        <w:rPr>
          <w:rFonts w:hint="eastAsia"/>
        </w:rPr>
        <w:t>　　大会认为，党的十八大以来，我们党扎实推进全面从严治党，在加强党的建设方面进行了全方位探索，取得了许多成功经验和重大成果，必须及时体现到党章中，使之转化为全党共同意志和共同遵循。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充实这些内容，使党的建设目标更加清晰、布局更加完善，有利于全党以更加科学的思路、更加有效的举措推进党的建设，不断提高党的建设质量，永葆党的生机活力。</w:t>
      </w:r>
    </w:p>
    <w:p>
      <w:pPr>
        <w:rPr>
          <w:rFonts w:hint="eastAsia"/>
        </w:rPr>
      </w:pPr>
    </w:p>
    <w:p>
      <w:pPr>
        <w:rPr>
          <w:rFonts w:hint="eastAsia"/>
        </w:rPr>
      </w:pPr>
      <w:r>
        <w:rPr>
          <w:rFonts w:hint="eastAsia"/>
        </w:rPr>
        <w:t>　　大会认为，中国共产党的领导是中国特色社会主义最本质的特征，是中国特色社会主义制度的最大优势。党政军民学，东西南北中，党是领导一切的。大会同意把这一重大政治原则写入党章，这有利于增强全党党的意识，实现全党思想上统一、政治上团结、行动上一致，提高党的创造力、凝聚力、战斗力，确保党总揽全局、协调各方，为做好党和国家各项工作提供根本政治保证。</w:t>
      </w:r>
    </w:p>
    <w:p>
      <w:pPr>
        <w:rPr>
          <w:rFonts w:hint="eastAsia"/>
        </w:rPr>
      </w:pPr>
    </w:p>
    <w:p>
      <w:pPr>
        <w:rPr>
          <w:rFonts w:hint="eastAsia"/>
        </w:rPr>
      </w:pPr>
      <w:r>
        <w:rPr>
          <w:rFonts w:hint="eastAsia"/>
        </w:rPr>
        <w:t>　　大会认为，总结吸收党的十八大以来党的工作和党的建设的成功经验，并同总纲部分修改相衔接，对党章部分条文作适当修改十分必要。认真学习习近平新时代中国特色社会主义思想，自觉遵守党的政治纪律和政治规矩，勇于揭露和纠正违反党的原则的言行，带头实践社会主义核心价值观，弘扬中华民族传统美德，是广大党员应尽的义务；把政治标准放在首位，是发展党员必须坚持的重要原则；实现巡视全覆盖，开展中央单位巡视、市县巡察，是巡视工作实践经验的总结，必须加以坚持和发展；明确中央军事委员会实行主席负责制，明确中央军事委员会负责军队中党的工作和政治工作，反映了军队改革后的中央军委履行管党治党责任的现实需要；调整党的总支部委员会、支部委员会每届任期期限，推进“两学一做”学习教育常态化制度化，明确国有企业党组织的地位和作用，增写社会组织中党的基层组织的功能定位和职责任务，明确各级党和国家机关中党的基层组织的职责，明确党支部的地位和作用，充实干部选拔条件和要求，调整和充实党的纪律、党的纪律检查机关部分的相关内容，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pPr>
        <w:rPr>
          <w:rFonts w:hint="eastAsia"/>
        </w:rPr>
      </w:pPr>
    </w:p>
    <w:p>
      <w:pPr>
        <w:ind w:firstLine="420"/>
        <w:rPr>
          <w:rFonts w:hint="eastAsia"/>
        </w:rPr>
      </w:pPr>
      <w:r>
        <w:rPr>
          <w:rFonts w:hint="eastAsia"/>
        </w:rPr>
        <w:t>大会要求，党的各级组织和全体党员在以习近平同志为核心的党中央坚强领导下，高举中国特色社会主义伟大旗帜，以马克思列宁主义、毛泽东思想、邓小平理论、“三个代表”重要思想、科学发展观、习近平新时代中国特色社会主义思想为指导，更加自觉地学习党章、遵守党章、贯彻党章、维护党章，坚持和加强党的全面领导，坚持党要管党、全面从</w:t>
      </w:r>
      <w:bookmarkStart w:id="0" w:name="_GoBack"/>
      <w:bookmarkEnd w:id="0"/>
      <w:r>
        <w:rPr>
          <w:rFonts w:hint="eastAsia"/>
        </w:rPr>
        <w:t>严治党，为决胜全面建成小康社会、夺取新时代中国特色社会主义伟大胜利、实现中华民族伟大复兴的中国梦、实现人民对美好生活的向往继续奋斗！</w:t>
      </w:r>
    </w:p>
    <w:p>
      <w:pPr>
        <w:ind w:firstLine="420"/>
        <w:rPr>
          <w:rFonts w:hint="eastAsia"/>
        </w:rPr>
      </w:pPr>
    </w:p>
    <w:p>
      <w:pPr>
        <w:ind w:firstLine="420"/>
        <w:jc w:val="center"/>
        <w:rPr>
          <w:rFonts w:hint="eastAsia"/>
        </w:rPr>
      </w:pPr>
      <w:r>
        <w:rPr>
          <w:rFonts w:hint="eastAsia" w:ascii="宋体" w:hAnsi="宋体" w:eastAsia="宋体" w:cs="宋体"/>
          <w:color w:val="333333"/>
          <w:kern w:val="0"/>
          <w:sz w:val="24"/>
          <w:szCs w:val="24"/>
          <w:lang w:eastAsia="zh-CN"/>
        </w:rPr>
        <w:drawing>
          <wp:inline distT="0" distB="0" distL="114300" distR="114300">
            <wp:extent cx="2381250" cy="2381250"/>
            <wp:effectExtent l="0" t="0" r="0" b="0"/>
            <wp:docPr id="1" name="图片 1" descr="二维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2"/>
                    <pic:cNvPicPr>
                      <a:picLocks noChangeAspect="1"/>
                    </pic:cNvPicPr>
                  </pic:nvPicPr>
                  <pic:blipFill>
                    <a:blip r:embed="rId4"/>
                    <a:srcRect/>
                    <a:stretch>
                      <a:fillRect/>
                    </a:stretch>
                  </pic:blipFill>
                  <pic:spPr>
                    <a:xfrm>
                      <a:off x="0" y="0"/>
                      <a:ext cx="2381250" cy="238125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中山行书百年纪念版">
    <w:panose1 w:val="02010609000101010101"/>
    <w:charset w:val="86"/>
    <w:family w:val="auto"/>
    <w:pitch w:val="default"/>
    <w:sig w:usb0="800002BF" w:usb1="08476CFA" w:usb2="00000012" w:usb3="00000000" w:csb0="00040000" w:csb1="00000000"/>
  </w:font>
  <w:font w:name="书体坊郭小语钢笔楷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全新硬笔行书简">
    <w:panose1 w:val="0201060004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海韵体简">
    <w:panose1 w:val="02010604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李旭科毛笔行书">
    <w:panose1 w:val="02010600030101010101"/>
    <w:charset w:val="86"/>
    <w:family w:val="auto"/>
    <w:pitch w:val="default"/>
    <w:sig w:usb0="00000003" w:usb1="080E0000" w:usb2="00000000" w:usb3="00000000" w:csb0="00040001" w:csb1="00000000"/>
  </w:font>
  <w:font w:name="李旭科书法 v1.4">
    <w:panose1 w:val="02000603000000000000"/>
    <w:charset w:val="86"/>
    <w:family w:val="auto"/>
    <w:pitch w:val="default"/>
    <w:sig w:usb0="800002BF" w:usb1="08CF7CEA"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172C0"/>
    <w:rsid w:val="361172C0"/>
    <w:rsid w:val="5F454A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2018-04-08T02:06:00Z</dcterms:created>
  <dc:creator>m4300</dc:creator>
  <cp:lastModifiedBy>m4300</cp:lastModifiedBy>
  <dcterms:modified xsi:type="dcterms:W3CDTF">2018-04-10T04:37:35Z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